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9D1" w:rsidRPr="00BA319B" w:rsidRDefault="008519D1" w:rsidP="008519D1">
      <w:pPr>
        <w:widowControl w:val="0"/>
        <w:spacing w:after="0" w:line="36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A319B">
        <w:rPr>
          <w:rFonts w:asciiTheme="majorBidi" w:eastAsia="Times New Roman" w:hAnsiTheme="majorBidi" w:cstheme="majorBidi"/>
          <w:b/>
          <w:bCs/>
          <w:sz w:val="32"/>
          <w:szCs w:val="32"/>
        </w:rPr>
        <w:t>Chapter V</w:t>
      </w:r>
    </w:p>
    <w:p w:rsidR="008519D1" w:rsidRPr="00A3120F" w:rsidRDefault="008519D1" w:rsidP="008519D1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</w:rPr>
        <w:t>Results and recommendations</w:t>
      </w:r>
    </w:p>
    <w:p w:rsidR="008519D1" w:rsidRPr="00E0372D" w:rsidRDefault="008519D1" w:rsidP="008519D1">
      <w:pPr>
        <w:spacing w:line="360" w:lineRule="auto"/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b/>
          <w:bCs/>
          <w:sz w:val="24"/>
          <w:szCs w:val="24"/>
        </w:rPr>
        <w:t>Contents:</w:t>
      </w:r>
    </w:p>
    <w:p w:rsidR="008519D1" w:rsidRPr="009B5B4D" w:rsidRDefault="008519D1" w:rsidP="008519D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 xml:space="preserve">5-1 </w:t>
      </w:r>
      <w:r w:rsidRPr="009B5B4D">
        <w:rPr>
          <w:rFonts w:asciiTheme="majorBidi" w:hAnsiTheme="majorBidi" w:cstheme="majorBidi"/>
          <w:b/>
          <w:bCs/>
          <w:sz w:val="24"/>
          <w:szCs w:val="24"/>
        </w:rPr>
        <w:t>Results.</w:t>
      </w:r>
      <w:proofErr w:type="gramEnd"/>
    </w:p>
    <w:p w:rsidR="008519D1" w:rsidRPr="009B5B4D" w:rsidRDefault="008519D1" w:rsidP="008519D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9B5B4D">
        <w:rPr>
          <w:rFonts w:asciiTheme="majorBidi" w:hAnsiTheme="majorBidi" w:cstheme="majorBidi"/>
          <w:b/>
          <w:bCs/>
          <w:sz w:val="24"/>
          <w:szCs w:val="24"/>
        </w:rPr>
        <w:t>5-2 Recommendations.</w:t>
      </w:r>
      <w:proofErr w:type="gramEnd"/>
    </w:p>
    <w:p w:rsidR="008519D1" w:rsidRDefault="008519D1" w:rsidP="008519D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9B5B4D">
        <w:rPr>
          <w:rFonts w:asciiTheme="majorBidi" w:hAnsiTheme="majorBidi" w:cstheme="majorBidi"/>
          <w:b/>
          <w:bCs/>
          <w:sz w:val="24"/>
          <w:szCs w:val="24"/>
        </w:rPr>
        <w:t>5-3 References.</w:t>
      </w:r>
      <w:proofErr w:type="gramEnd"/>
    </w:p>
    <w:p w:rsidR="008519D1" w:rsidRPr="009B5B4D" w:rsidRDefault="008519D1" w:rsidP="008519D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5-4 Appendix.</w:t>
      </w:r>
      <w:proofErr w:type="gramEnd"/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Default="008519D1" w:rsidP="008519D1">
      <w:pPr>
        <w:spacing w:line="360" w:lineRule="auto"/>
        <w:rPr>
          <w:b/>
          <w:bCs/>
          <w:sz w:val="48"/>
          <w:szCs w:val="48"/>
        </w:rPr>
      </w:pPr>
    </w:p>
    <w:p w:rsidR="008519D1" w:rsidRPr="00BA319B" w:rsidRDefault="008519D1" w:rsidP="008519D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5-1 Results</w:t>
      </w:r>
    </w:p>
    <w:p w:rsidR="008519D1" w:rsidRPr="00BA319B" w:rsidRDefault="008519D1" w:rsidP="003C7830">
      <w:pPr>
        <w:spacing w:after="120" w:line="360" w:lineRule="auto"/>
        <w:ind w:firstLine="360"/>
        <w:contextualSpacing/>
        <w:jc w:val="both"/>
        <w:rPr>
          <w:rFonts w:asciiTheme="majorBidi" w:eastAsia="Calibri" w:hAnsiTheme="majorBidi" w:cstheme="majorBidi"/>
          <w:sz w:val="24"/>
          <w:szCs w:val="24"/>
        </w:rPr>
      </w:pPr>
      <w:r w:rsidRPr="00BA319B">
        <w:rPr>
          <w:rFonts w:asciiTheme="majorBidi" w:eastAsia="Calibri" w:hAnsiTheme="majorBidi" w:cstheme="majorBidi"/>
          <w:sz w:val="24"/>
          <w:szCs w:val="24"/>
        </w:rPr>
        <w:t>Through this research, and after analy</w:t>
      </w:r>
      <w:r w:rsidR="003C7830">
        <w:rPr>
          <w:rFonts w:asciiTheme="majorBidi" w:eastAsia="Calibri" w:hAnsiTheme="majorBidi" w:cstheme="majorBidi"/>
          <w:sz w:val="24"/>
          <w:szCs w:val="24"/>
        </w:rPr>
        <w:t>s</w:t>
      </w:r>
      <w:r w:rsidRPr="00BA319B">
        <w:rPr>
          <w:rFonts w:asciiTheme="majorBidi" w:eastAsia="Calibri" w:hAnsiTheme="majorBidi" w:cstheme="majorBidi"/>
          <w:sz w:val="24"/>
          <w:szCs w:val="24"/>
        </w:rPr>
        <w:t>e each part of the project, the results we got can be summarized as:</w:t>
      </w:r>
    </w:p>
    <w:p w:rsidR="008519D1" w:rsidRPr="00C9168E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1-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study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the  architectural  plans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understand them  have  a  major  role 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in  finding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most 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>appropr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iate 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solutions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to find the best type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of construction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system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used in the building.  </w:t>
      </w:r>
    </w:p>
    <w:p w:rsidR="008519D1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2- The ability to do manual calculation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for the elements is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necessary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to create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 good structural 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>designer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to compare the manual solutions with the structural 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>programs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results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understan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d how they work.</w:t>
      </w:r>
    </w:p>
    <w:p w:rsidR="008519D1" w:rsidRDefault="008519D1" w:rsidP="003C7830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>3-  Identify  the  structural  elements,  and  how  to  deal  with  it,  wit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h  its  mechanism, and  it  is very important to desi</w:t>
      </w:r>
      <w:r w:rsidR="003C7830">
        <w:rPr>
          <w:rFonts w:ascii="Times New Roman" w:eastAsia="Calibri" w:hAnsi="Times New Roman" w:cs="Times New Roman"/>
          <w:sz w:val="24"/>
          <w:szCs w:val="24"/>
          <w:lang w:val="en-US"/>
        </w:rPr>
        <w:t>gn it taking into consideration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C9168E">
        <w:rPr>
          <w:rFonts w:ascii="Times New Roman" w:eastAsia="Calibri" w:hAnsi="Times New Roman" w:cs="Times New Roman"/>
          <w:sz w:val="24"/>
          <w:szCs w:val="24"/>
          <w:lang w:val="en-US"/>
        </w:rPr>
        <w:t>safety and structural strength.</w:t>
      </w:r>
    </w:p>
    <w:p w:rsidR="008519D1" w:rsidRDefault="008519D1" w:rsidP="008519D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5-2 Recommendations:</w:t>
      </w:r>
    </w:p>
    <w:p w:rsidR="008519D1" w:rsidRPr="00213978" w:rsidRDefault="008519D1" w:rsidP="008519D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1- There should be coordination between the architect and the structural designer during the  </w:t>
      </w:r>
    </w:p>
    <w:p w:rsidR="008519D1" w:rsidRPr="009A45D2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>design</w:t>
      </w:r>
      <w:proofErr w:type="gramEnd"/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process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build</w:t>
      </w:r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 integrated building structurally and architecturally.  </w:t>
      </w:r>
    </w:p>
    <w:p w:rsidR="008519D1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2- Recommends executing </w:t>
      </w:r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>the project according to the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architectural plans attached with the least </w:t>
      </w:r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changes.  </w:t>
      </w:r>
    </w:p>
    <w:p w:rsidR="008519D1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>3- It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is advised to have a structural engineer in the project site to insure executing the work according to the required structural drawings.  </w:t>
      </w:r>
    </w:p>
    <w:p w:rsidR="008519D1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4-it is essential to complete the electrical and mechanical design of the </w:t>
      </w:r>
      <w:r w:rsidRPr="009A45D2">
        <w:rPr>
          <w:rFonts w:ascii="Times New Roman" w:eastAsia="Calibri" w:hAnsi="Times New Roman" w:cs="Times New Roman"/>
          <w:sz w:val="24"/>
          <w:szCs w:val="24"/>
          <w:lang w:val="en-US"/>
        </w:rPr>
        <w:t>proj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ect before the start of any editing on it according to the final structural design of the project.</w:t>
      </w:r>
    </w:p>
    <w:p w:rsidR="008519D1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519D1" w:rsidRPr="00213978" w:rsidRDefault="008519D1" w:rsidP="008519D1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A319B">
        <w:rPr>
          <w:rFonts w:asciiTheme="majorBidi" w:hAnsiTheme="majorBidi" w:cstheme="majorBidi"/>
          <w:b/>
          <w:bCs/>
          <w:sz w:val="24"/>
          <w:szCs w:val="24"/>
        </w:rPr>
        <w:t>5-3 References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8519D1" w:rsidRPr="00213978" w:rsidRDefault="008519D1" w:rsidP="008519D1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Jordan’s national building codes, coded loads and forces, the National Building Council  </w:t>
      </w:r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cr/>
        <w:t>Jordan, Amman, Jordan, 1990.</w:t>
      </w:r>
    </w:p>
    <w:p w:rsidR="008519D1" w:rsidRDefault="008519D1" w:rsidP="008519D1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>Supervising professor notes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8519D1" w:rsidRPr="00213978" w:rsidRDefault="008519D1" w:rsidP="008519D1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>ACI Committee 318 (2008), ACI 318-08:  Building Code Requirements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for</w:t>
      </w:r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Structural Concrete and Commentary, American Concr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ete Institute, ISBN 0-87031-264.</w:t>
      </w:r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8519D1" w:rsidRDefault="008519D1" w:rsidP="008519D1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Nawy</w:t>
      </w:r>
      <w:proofErr w:type="spellEnd"/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Edward, </w:t>
      </w:r>
      <w:proofErr w:type="spellStart"/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>Prestressed</w:t>
      </w:r>
      <w:proofErr w:type="spellEnd"/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Concrete Fifth Edition Upgrade: ACI, AASHTO, IBC Codes  </w:t>
      </w:r>
      <w:r w:rsidRPr="00213978">
        <w:rPr>
          <w:rFonts w:ascii="Times New Roman" w:eastAsia="Calibri" w:hAnsi="Times New Roman" w:cs="Times New Roman"/>
          <w:sz w:val="24"/>
          <w:szCs w:val="24"/>
          <w:lang w:val="en-US"/>
        </w:rPr>
        <w:cr/>
        <w:t>Version (5th Edition), 2009.</w:t>
      </w:r>
    </w:p>
    <w:p w:rsidR="008519D1" w:rsidRPr="0053661E" w:rsidRDefault="008519D1" w:rsidP="008519D1">
      <w:pPr>
        <w:spacing w:line="360" w:lineRule="auto"/>
        <w:ind w:left="36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06990" w:rsidRDefault="008519D1" w:rsidP="00DD2613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A319B">
        <w:rPr>
          <w:rFonts w:asciiTheme="majorBidi" w:hAnsiTheme="majorBidi" w:cstheme="majorBidi"/>
          <w:b/>
          <w:bCs/>
          <w:sz w:val="24"/>
          <w:szCs w:val="24"/>
        </w:rPr>
        <w:t>5-4 Appendix:</w:t>
      </w:r>
      <w:r>
        <w:rPr>
          <w:b/>
          <w:bCs/>
          <w:sz w:val="48"/>
          <w:szCs w:val="48"/>
        </w:rPr>
        <w:t xml:space="preserve"> </w:t>
      </w:r>
      <w:r>
        <w:rPr>
          <w:b/>
          <w:bCs/>
          <w:sz w:val="48"/>
          <w:szCs w:val="48"/>
        </w:rPr>
        <w:cr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DD2613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Appendix (A): Architectural Drawings</w:t>
      </w:r>
      <w:r>
        <w:rPr>
          <w:rFonts w:ascii="Times New Roman" w:eastAsia="Calibri" w:hAnsi="Times New Roman" w:cs="Times New Roman" w:hint="cs"/>
          <w:sz w:val="24"/>
          <w:szCs w:val="24"/>
          <w:rtl/>
          <w:lang w:val="en-US"/>
        </w:rPr>
        <w:t>"</w:t>
      </w:r>
      <w:r w:rsidRPr="005C193B">
        <w:rPr>
          <w:rFonts w:ascii="Times New Roman" w:eastAsia="Calibri" w:hAnsi="Times New Roman" w:cs="Times New Roman"/>
          <w:sz w:val="24"/>
          <w:szCs w:val="24"/>
          <w:lang w:val="en-US"/>
        </w:rPr>
        <w:t>this appendix is an attachment with this project</w:t>
      </w:r>
      <w:r>
        <w:rPr>
          <w:rFonts w:ascii="Times New Roman" w:eastAsia="Calibri" w:hAnsi="Times New Roman" w:cs="Times New Roman" w:hint="cs"/>
          <w:sz w:val="24"/>
          <w:szCs w:val="24"/>
          <w:rtl/>
          <w:lang w:val="en-US"/>
        </w:rPr>
        <w:t>"</w:t>
      </w:r>
      <w:r w:rsidRPr="005C193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DD261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Appendix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(B): Structural Drawings </w:t>
      </w:r>
      <w:r>
        <w:rPr>
          <w:rFonts w:ascii="Times New Roman" w:eastAsia="Calibri" w:hAnsi="Times New Roman" w:cs="Times New Roman" w:hint="cs"/>
          <w:sz w:val="24"/>
          <w:szCs w:val="24"/>
          <w:rtl/>
          <w:lang w:val="en-US"/>
        </w:rPr>
        <w:t>"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5C193B">
        <w:rPr>
          <w:rFonts w:ascii="Times New Roman" w:eastAsia="Calibri" w:hAnsi="Times New Roman" w:cs="Times New Roman"/>
          <w:sz w:val="24"/>
          <w:szCs w:val="24"/>
          <w:lang w:val="en-US"/>
        </w:rPr>
        <w:t>his appendix is an attachment with this</w:t>
      </w:r>
      <w:r w:rsidR="00DD261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D2613" w:rsidRPr="005C193B">
        <w:rPr>
          <w:rFonts w:ascii="Times New Roman" w:eastAsia="Calibri" w:hAnsi="Times New Roman" w:cs="Times New Roman"/>
          <w:sz w:val="24"/>
          <w:szCs w:val="24"/>
          <w:lang w:val="en-US"/>
        </w:rPr>
        <w:t>project</w:t>
      </w:r>
      <w:r w:rsidR="00DD2613">
        <w:rPr>
          <w:rFonts w:ascii="Times New Roman" w:eastAsia="Calibri" w:hAnsi="Times New Roman" w:cs="Times New Roman" w:hint="cs"/>
          <w:sz w:val="24"/>
          <w:szCs w:val="24"/>
          <w:rtl/>
          <w:lang w:val="en-US"/>
        </w:rPr>
        <w:t>"</w:t>
      </w:r>
      <w:r w:rsidR="00DD261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C193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D2613">
        <w:rPr>
          <w:rFonts w:ascii="Times New Roman" w:eastAsia="Calibri" w:hAnsi="Times New Roman" w:cs="Times New Roman"/>
          <w:sz w:val="24"/>
          <w:szCs w:val="24"/>
          <w:lang w:val="en-US"/>
        </w:rPr>
        <w:t>3.</w:t>
      </w:r>
      <w:r w:rsidR="00A06990">
        <w:rPr>
          <w:rFonts w:ascii="Times New Roman" w:eastAsia="Calibri" w:hAnsi="Times New Roman" w:cs="Times New Roman"/>
          <w:sz w:val="24"/>
          <w:szCs w:val="24"/>
          <w:lang w:val="en-US"/>
        </w:rPr>
        <w:t>Appendix</w:t>
      </w:r>
      <w:proofErr w:type="gramEnd"/>
      <w:r w:rsidR="00A0699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="00A06990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="00A06990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A06990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6869A6" w:rsidRDefault="006869A6" w:rsidP="006869A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3639058" cy="320084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9058" cy="320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990" w:rsidRPr="00A06990" w:rsidRDefault="006869A6" w:rsidP="006869A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Figure 5-1: Minimum thickness of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nonprestressed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beams or one way slabs unless deflections are calculated</w:t>
      </w:r>
      <w:r w:rsidR="00DD261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711CF7" w:rsidRDefault="00711CF7" w:rsidP="00711CF7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711CF7" w:rsidSect="00A06990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9ED" w:rsidRDefault="00A409ED" w:rsidP="008519D1">
      <w:pPr>
        <w:spacing w:after="0" w:line="240" w:lineRule="auto"/>
      </w:pPr>
      <w:r>
        <w:separator/>
      </w:r>
    </w:p>
  </w:endnote>
  <w:endnote w:type="continuationSeparator" w:id="0">
    <w:p w:rsidR="00A409ED" w:rsidRDefault="00A409ED" w:rsidP="00851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0144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3F4D" w:rsidRDefault="00CC3F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DEE">
          <w:rPr>
            <w:noProof/>
          </w:rPr>
          <w:t>104</w:t>
        </w:r>
        <w:r>
          <w:rPr>
            <w:noProof/>
          </w:rPr>
          <w:fldChar w:fldCharType="end"/>
        </w:r>
      </w:p>
    </w:sdtContent>
  </w:sdt>
  <w:p w:rsidR="00CC3F4D" w:rsidRDefault="00CC3F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9ED" w:rsidRDefault="00A409ED" w:rsidP="008519D1">
      <w:pPr>
        <w:spacing w:after="0" w:line="240" w:lineRule="auto"/>
      </w:pPr>
      <w:r>
        <w:separator/>
      </w:r>
    </w:p>
  </w:footnote>
  <w:footnote w:type="continuationSeparator" w:id="0">
    <w:p w:rsidR="00A409ED" w:rsidRDefault="00A409ED" w:rsidP="00851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9D1" w:rsidRPr="006430CC" w:rsidRDefault="008519D1" w:rsidP="008519D1">
    <w:pPr>
      <w:pStyle w:val="Head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Chapter </w:t>
    </w:r>
    <w:r w:rsidRPr="008519D1">
      <w:rPr>
        <w:rFonts w:asciiTheme="majorBidi" w:hAnsiTheme="majorBidi" w:cstheme="majorBidi"/>
      </w:rPr>
      <w:t>V</w:t>
    </w:r>
    <w:r>
      <w:rPr>
        <w:rFonts w:asciiTheme="majorBidi" w:hAnsiTheme="majorBidi" w:cstheme="majorBidi"/>
      </w:rPr>
      <w:t xml:space="preserve">                                                                                             Results and recommendation</w:t>
    </w:r>
  </w:p>
  <w:p w:rsidR="008519D1" w:rsidRDefault="008519D1" w:rsidP="008519D1">
    <w:pPr>
      <w:pStyle w:val="Header"/>
    </w:pPr>
  </w:p>
  <w:p w:rsidR="008519D1" w:rsidRDefault="008519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24252"/>
    <w:multiLevelType w:val="hybridMultilevel"/>
    <w:tmpl w:val="E10873C8"/>
    <w:lvl w:ilvl="0" w:tplc="5AA86B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9D1"/>
    <w:rsid w:val="00353F91"/>
    <w:rsid w:val="003C7830"/>
    <w:rsid w:val="00441DEE"/>
    <w:rsid w:val="006869A6"/>
    <w:rsid w:val="00711CF7"/>
    <w:rsid w:val="008519D1"/>
    <w:rsid w:val="00913C0A"/>
    <w:rsid w:val="009C76CC"/>
    <w:rsid w:val="00A06990"/>
    <w:rsid w:val="00A409ED"/>
    <w:rsid w:val="00CC3F4D"/>
    <w:rsid w:val="00DD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9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9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9D1"/>
  </w:style>
  <w:style w:type="paragraph" w:styleId="Footer">
    <w:name w:val="footer"/>
    <w:basedOn w:val="Normal"/>
    <w:link w:val="FooterChar"/>
    <w:uiPriority w:val="99"/>
    <w:unhideWhenUsed/>
    <w:rsid w:val="008519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9D1"/>
  </w:style>
  <w:style w:type="paragraph" w:styleId="BalloonText">
    <w:name w:val="Balloon Text"/>
    <w:basedOn w:val="Normal"/>
    <w:link w:val="BalloonTextChar"/>
    <w:uiPriority w:val="99"/>
    <w:semiHidden/>
    <w:unhideWhenUsed/>
    <w:rsid w:val="0085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9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9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9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9D1"/>
  </w:style>
  <w:style w:type="paragraph" w:styleId="Footer">
    <w:name w:val="footer"/>
    <w:basedOn w:val="Normal"/>
    <w:link w:val="FooterChar"/>
    <w:uiPriority w:val="99"/>
    <w:unhideWhenUsed/>
    <w:rsid w:val="008519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9D1"/>
  </w:style>
  <w:style w:type="paragraph" w:styleId="BalloonText">
    <w:name w:val="Balloon Text"/>
    <w:basedOn w:val="Normal"/>
    <w:link w:val="BalloonTextChar"/>
    <w:uiPriority w:val="99"/>
    <w:semiHidden/>
    <w:unhideWhenUsed/>
    <w:rsid w:val="0085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2017-12-14T12:08:00Z</dcterms:created>
  <dcterms:modified xsi:type="dcterms:W3CDTF">2018-04-29T21:53:00Z</dcterms:modified>
</cp:coreProperties>
</file>